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DFB303D4-4588-4606-9E82-C8170EC23FF9}"/>
            <w:text/>
          </w:sdtPr>
          <w:sdtContent>
            <w:p w:rsidR="00FD5C50" w:rsidRDefault="005D3AF8">
              <w:pPr>
                <w:pStyle w:val="Publishwithline"/>
              </w:pPr>
              <w:r>
                <w:t>SCHEMES UNDER CMSGUY</w:t>
              </w:r>
            </w:p>
          </w:sdtContent>
        </w:sdt>
        <w:p w:rsidR="00FD5C50" w:rsidRDefault="00FD5C50">
          <w:pPr>
            <w:pStyle w:val="underline"/>
          </w:pPr>
        </w:p>
        <w:p w:rsidR="00FD5C50" w:rsidRDefault="00FD5C50">
          <w:pPr>
            <w:pStyle w:val="PadderBetweenControlandBody"/>
          </w:pPr>
        </w:p>
      </w:sdtContent>
    </w:sdt>
    <w:p w:rsidR="005D3AF8" w:rsidRPr="0074625C" w:rsidRDefault="005D3AF8" w:rsidP="0074625C">
      <w:pPr>
        <w:pStyle w:val="ListParagraph"/>
        <w:spacing w:after="0"/>
        <w:rPr>
          <w:rFonts w:ascii="Calibri" w:eastAsia="Times New Roman" w:hAnsi="Calibri" w:cs="Times New Roman"/>
          <w:b/>
          <w:color w:val="C00000"/>
          <w:sz w:val="32"/>
          <w:szCs w:val="32"/>
          <w:u w:val="single"/>
        </w:rPr>
      </w:pPr>
      <w:r w:rsidRPr="0074625C">
        <w:rPr>
          <w:rFonts w:ascii="Calibri" w:eastAsia="Times New Roman" w:hAnsi="Calibri" w:cs="Times New Roman"/>
          <w:b/>
          <w:color w:val="C00000"/>
          <w:sz w:val="32"/>
          <w:szCs w:val="32"/>
          <w:u w:val="single"/>
        </w:rPr>
        <w:t>Integration of Black Pepper in Ongoing My Government Assam Clean &amp; Green Village Campaign under CMSGUY</w:t>
      </w:r>
    </w:p>
    <w:p w:rsidR="005D3AF8" w:rsidRPr="00AC5B69" w:rsidRDefault="005D3AF8" w:rsidP="0074625C">
      <w:pPr>
        <w:pStyle w:val="ListParagraph"/>
        <w:rPr>
          <w:rFonts w:ascii="Calibri" w:eastAsia="Times New Roman" w:hAnsi="Calibri" w:cs="Times New Roman"/>
          <w:b/>
          <w:color w:val="000000"/>
          <w:sz w:val="24"/>
          <w:szCs w:val="24"/>
        </w:rPr>
      </w:pPr>
    </w:p>
    <w:p w:rsidR="005D3AF8" w:rsidRPr="0074625C" w:rsidRDefault="005D3AF8" w:rsidP="0074625C">
      <w:pPr>
        <w:pStyle w:val="ListParagraph"/>
        <w:rPr>
          <w:rFonts w:ascii="Calibri" w:eastAsia="Times New Roman" w:hAnsi="Calibri" w:cs="Times New Roman"/>
          <w:b/>
          <w:color w:val="002060"/>
          <w:sz w:val="26"/>
          <w:szCs w:val="26"/>
          <w:u w:val="single"/>
        </w:rPr>
      </w:pPr>
      <w:r w:rsidRPr="0074625C">
        <w:rPr>
          <w:rFonts w:ascii="Calibri" w:eastAsia="Times New Roman" w:hAnsi="Calibri" w:cs="Times New Roman"/>
          <w:b/>
          <w:color w:val="002060"/>
          <w:sz w:val="26"/>
          <w:szCs w:val="26"/>
          <w:u w:val="single"/>
        </w:rPr>
        <w:t>Objective:</w:t>
      </w:r>
    </w:p>
    <w:p w:rsidR="005D3AF8" w:rsidRPr="0074625C" w:rsidRDefault="005D3AF8" w:rsidP="0074625C">
      <w:pPr>
        <w:pStyle w:val="ListParagraph"/>
        <w:spacing w:after="0"/>
        <w:rPr>
          <w:rFonts w:ascii="Calibri" w:eastAsia="Times New Roman" w:hAnsi="Calibri" w:cs="Times New Roman"/>
          <w:b/>
          <w:color w:val="002060"/>
          <w:sz w:val="26"/>
          <w:szCs w:val="26"/>
        </w:rPr>
      </w:pPr>
      <w:r w:rsidRPr="0074625C">
        <w:rPr>
          <w:rFonts w:ascii="Calibri" w:eastAsia="Times New Roman" w:hAnsi="Calibri" w:cs="Times New Roman"/>
          <w:color w:val="002060"/>
          <w:sz w:val="26"/>
          <w:szCs w:val="26"/>
        </w:rPr>
        <w:t xml:space="preserve">The scheme “Integration of Black Pepper in Ongoing My Government Assam Clean &amp; Green Village Campaign” aims at vertical and horizontal expansion of black pepper sector in Assam thereby enhancing productivity and profitability. Establishment of linkage of pepper growers of the State with technology, training and trade will lead to enhancement of income of small and marginal farmers of the State by organizing them into Pepper Production Cluster (PPC). </w:t>
      </w:r>
    </w:p>
    <w:p w:rsidR="005D3AF8" w:rsidRPr="0074625C" w:rsidRDefault="005D3AF8" w:rsidP="0074625C">
      <w:pPr>
        <w:pStyle w:val="ListParagraph"/>
        <w:rPr>
          <w:rFonts w:ascii="Calibri" w:eastAsia="Times New Roman" w:hAnsi="Calibri" w:cs="Times New Roman"/>
          <w:color w:val="002060"/>
          <w:sz w:val="26"/>
          <w:szCs w:val="26"/>
        </w:rPr>
      </w:pPr>
    </w:p>
    <w:p w:rsidR="005D3AF8" w:rsidRPr="0074625C" w:rsidRDefault="005D3AF8" w:rsidP="0074625C">
      <w:pPr>
        <w:pStyle w:val="ListParagraph"/>
        <w:rPr>
          <w:rFonts w:ascii="Calibri" w:eastAsia="Times New Roman" w:hAnsi="Calibri" w:cs="Times New Roman"/>
          <w:color w:val="002060"/>
          <w:sz w:val="26"/>
          <w:szCs w:val="26"/>
        </w:rPr>
      </w:pPr>
      <w:r w:rsidRPr="0074625C">
        <w:rPr>
          <w:rFonts w:ascii="Calibri" w:eastAsia="Times New Roman" w:hAnsi="Calibri" w:cs="Times New Roman"/>
          <w:color w:val="002060"/>
          <w:sz w:val="26"/>
          <w:szCs w:val="26"/>
        </w:rPr>
        <w:t xml:space="preserve"> Black Pepper Nursery at </w:t>
      </w:r>
      <w:proofErr w:type="spellStart"/>
      <w:r w:rsidRPr="0074625C">
        <w:rPr>
          <w:rFonts w:ascii="Calibri" w:eastAsia="Times New Roman" w:hAnsi="Calibri" w:cs="Times New Roman"/>
          <w:color w:val="002060"/>
          <w:sz w:val="26"/>
          <w:szCs w:val="26"/>
        </w:rPr>
        <w:t>Panchayat</w:t>
      </w:r>
      <w:proofErr w:type="spellEnd"/>
      <w:r w:rsidRPr="0074625C">
        <w:rPr>
          <w:rFonts w:ascii="Calibri" w:eastAsia="Times New Roman" w:hAnsi="Calibri" w:cs="Times New Roman"/>
          <w:color w:val="002060"/>
          <w:sz w:val="26"/>
          <w:szCs w:val="26"/>
        </w:rPr>
        <w:t xml:space="preserve"> level (</w:t>
      </w:r>
      <w:proofErr w:type="spellStart"/>
      <w:r w:rsidRPr="0074625C">
        <w:rPr>
          <w:rFonts w:ascii="Calibri" w:eastAsia="Times New Roman" w:hAnsi="Calibri" w:cs="Times New Roman"/>
          <w:color w:val="002060"/>
          <w:sz w:val="26"/>
          <w:szCs w:val="26"/>
        </w:rPr>
        <w:t>Panchayat</w:t>
      </w:r>
      <w:proofErr w:type="spellEnd"/>
      <w:r w:rsidRPr="0074625C">
        <w:rPr>
          <w:rFonts w:ascii="Calibri" w:eastAsia="Times New Roman" w:hAnsi="Calibri" w:cs="Times New Roman"/>
          <w:color w:val="002060"/>
          <w:sz w:val="26"/>
          <w:szCs w:val="26"/>
        </w:rPr>
        <w:t xml:space="preserve"> Pepper Nursery: PPN) is to be set up to generate the required quantum of planting material for raising Homestead Pepper Plantation (HPP) in the constituent villages.</w:t>
      </w:r>
    </w:p>
    <w:p w:rsidR="005D3AF8" w:rsidRPr="0074625C" w:rsidRDefault="005D3AF8" w:rsidP="0074625C">
      <w:pPr>
        <w:pStyle w:val="ListParagraph"/>
        <w:rPr>
          <w:rFonts w:ascii="Calibri" w:eastAsia="Times New Roman" w:hAnsi="Calibri" w:cs="Times New Roman"/>
          <w:color w:val="002060"/>
          <w:sz w:val="26"/>
          <w:szCs w:val="26"/>
        </w:rPr>
      </w:pPr>
    </w:p>
    <w:p w:rsidR="005D3AF8" w:rsidRPr="0074625C" w:rsidRDefault="005D3AF8" w:rsidP="0074625C">
      <w:pPr>
        <w:pStyle w:val="ListParagraph"/>
        <w:rPr>
          <w:rFonts w:ascii="Calibri" w:eastAsia="Times New Roman" w:hAnsi="Calibri" w:cs="Times New Roman"/>
          <w:b/>
          <w:color w:val="002060"/>
          <w:sz w:val="26"/>
          <w:szCs w:val="26"/>
          <w:u w:val="single"/>
        </w:rPr>
      </w:pPr>
      <w:r w:rsidRPr="0074625C">
        <w:rPr>
          <w:rFonts w:ascii="Calibri" w:eastAsia="Times New Roman" w:hAnsi="Calibri" w:cs="Times New Roman"/>
          <w:b/>
          <w:color w:val="002060"/>
          <w:sz w:val="26"/>
          <w:szCs w:val="26"/>
          <w:u w:val="single"/>
        </w:rPr>
        <w:t>Outcome:</w:t>
      </w:r>
    </w:p>
    <w:p w:rsidR="005D3AF8" w:rsidRPr="0074625C" w:rsidRDefault="005D3AF8" w:rsidP="0074625C">
      <w:pPr>
        <w:pStyle w:val="ListParagraph"/>
        <w:rPr>
          <w:rFonts w:ascii="Calibri" w:eastAsia="Times New Roman" w:hAnsi="Calibri" w:cs="Times New Roman"/>
          <w:b/>
          <w:color w:val="002060"/>
          <w:sz w:val="26"/>
          <w:szCs w:val="26"/>
          <w:u w:val="single"/>
        </w:rPr>
      </w:pPr>
    </w:p>
    <w:p w:rsidR="005D3AF8" w:rsidRPr="0074625C" w:rsidRDefault="005D3AF8" w:rsidP="005D3AF8">
      <w:pPr>
        <w:pStyle w:val="ListParagraph"/>
        <w:numPr>
          <w:ilvl w:val="0"/>
          <w:numId w:val="1"/>
        </w:numPr>
        <w:spacing w:line="276" w:lineRule="auto"/>
        <w:rPr>
          <w:rFonts w:ascii="Calibri" w:eastAsia="Times New Roman" w:hAnsi="Calibri" w:cs="Times New Roman"/>
          <w:color w:val="002060"/>
          <w:sz w:val="26"/>
          <w:szCs w:val="26"/>
        </w:rPr>
      </w:pPr>
      <w:r w:rsidRPr="0074625C">
        <w:rPr>
          <w:rFonts w:ascii="Calibri" w:eastAsia="Times New Roman" w:hAnsi="Calibri" w:cs="Times New Roman"/>
          <w:color w:val="002060"/>
          <w:sz w:val="26"/>
          <w:szCs w:val="26"/>
        </w:rPr>
        <w:t>30,000 farm families spread over 300 villages in 33 districts shall be directly benefitted through the proposed project in the first phase.</w:t>
      </w:r>
    </w:p>
    <w:p w:rsidR="005D3AF8" w:rsidRPr="0074625C" w:rsidRDefault="005D3AF8" w:rsidP="005D3AF8">
      <w:pPr>
        <w:pStyle w:val="ListParagraph"/>
        <w:numPr>
          <w:ilvl w:val="0"/>
          <w:numId w:val="1"/>
        </w:numPr>
        <w:spacing w:line="276" w:lineRule="auto"/>
        <w:rPr>
          <w:rFonts w:ascii="Calibri" w:eastAsia="Times New Roman" w:hAnsi="Calibri" w:cs="Times New Roman"/>
          <w:color w:val="002060"/>
          <w:sz w:val="26"/>
          <w:szCs w:val="26"/>
        </w:rPr>
      </w:pPr>
      <w:r w:rsidRPr="0074625C">
        <w:rPr>
          <w:rFonts w:ascii="Calibri" w:eastAsia="Times New Roman" w:hAnsi="Calibri" w:cs="Times New Roman"/>
          <w:color w:val="002060"/>
          <w:sz w:val="26"/>
          <w:szCs w:val="26"/>
        </w:rPr>
        <w:t>Setting up of 30 PPN in 33 districts of the State.</w:t>
      </w:r>
    </w:p>
    <w:p w:rsidR="005D3AF8" w:rsidRPr="0074625C" w:rsidRDefault="005D3AF8" w:rsidP="005D3AF8">
      <w:pPr>
        <w:pStyle w:val="ListParagraph"/>
        <w:numPr>
          <w:ilvl w:val="0"/>
          <w:numId w:val="1"/>
        </w:numPr>
        <w:spacing w:line="276" w:lineRule="auto"/>
        <w:rPr>
          <w:rFonts w:ascii="Calibri" w:eastAsia="Times New Roman" w:hAnsi="Calibri" w:cs="Times New Roman"/>
          <w:color w:val="002060"/>
          <w:sz w:val="26"/>
          <w:szCs w:val="26"/>
        </w:rPr>
      </w:pPr>
      <w:r w:rsidRPr="0074625C">
        <w:rPr>
          <w:rFonts w:ascii="Calibri" w:eastAsia="Times New Roman" w:hAnsi="Calibri" w:cs="Times New Roman"/>
          <w:color w:val="002060"/>
          <w:sz w:val="26"/>
          <w:szCs w:val="26"/>
        </w:rPr>
        <w:t>Availability of huge quantum of raw material will open up avenues for the State Pepper Producer Organizations (PPO)/ Pepper Producer Companies (PPC) to venture into commercial scale processing for development of value added products like Pepper Oleoresin, Pepper Oil etc. utilizing the existing facilities like Mega Food Park.</w:t>
      </w:r>
    </w:p>
    <w:p w:rsidR="005D3AF8" w:rsidRPr="0074625C" w:rsidRDefault="005D3AF8" w:rsidP="005D3AF8">
      <w:pPr>
        <w:pStyle w:val="ListParagraph"/>
        <w:numPr>
          <w:ilvl w:val="0"/>
          <w:numId w:val="1"/>
        </w:numPr>
        <w:spacing w:line="276" w:lineRule="auto"/>
        <w:rPr>
          <w:rFonts w:ascii="Calibri" w:eastAsia="Times New Roman" w:hAnsi="Calibri" w:cs="Times New Roman"/>
          <w:color w:val="002060"/>
          <w:sz w:val="26"/>
          <w:szCs w:val="26"/>
        </w:rPr>
      </w:pPr>
      <w:r w:rsidRPr="0074625C">
        <w:rPr>
          <w:rFonts w:ascii="Calibri" w:eastAsia="Times New Roman" w:hAnsi="Calibri" w:cs="Times New Roman"/>
          <w:color w:val="002060"/>
          <w:sz w:val="26"/>
          <w:szCs w:val="26"/>
        </w:rPr>
        <w:t>Direct employment generation from nursery, plantation, production system management, post harvest handling and processing activities.</w:t>
      </w:r>
    </w:p>
    <w:p w:rsidR="005D3AF8" w:rsidRPr="0074625C" w:rsidRDefault="005D3AF8" w:rsidP="005D3AF8">
      <w:pPr>
        <w:pStyle w:val="ListParagraph"/>
        <w:numPr>
          <w:ilvl w:val="0"/>
          <w:numId w:val="1"/>
        </w:numPr>
        <w:spacing w:line="276" w:lineRule="auto"/>
        <w:rPr>
          <w:rFonts w:ascii="Calibri" w:eastAsia="Times New Roman" w:hAnsi="Calibri" w:cs="Times New Roman"/>
          <w:color w:val="002060"/>
          <w:sz w:val="26"/>
          <w:szCs w:val="26"/>
        </w:rPr>
      </w:pPr>
      <w:r w:rsidRPr="0074625C">
        <w:rPr>
          <w:rFonts w:ascii="Calibri" w:eastAsia="Times New Roman" w:hAnsi="Calibri" w:cs="Times New Roman"/>
          <w:color w:val="002060"/>
          <w:sz w:val="26"/>
          <w:szCs w:val="26"/>
        </w:rPr>
        <w:t>The State of Assam shall occupy a position of pride in the Black Pepper Map of the nation and the globe and emerge as the Business Hub of Black Pepper.</w:t>
      </w:r>
    </w:p>
    <w:p w:rsidR="005D3AF8" w:rsidRPr="0074625C" w:rsidRDefault="005D3AF8" w:rsidP="0074625C">
      <w:pPr>
        <w:pStyle w:val="ListParagraph"/>
        <w:ind w:left="1440"/>
        <w:rPr>
          <w:rFonts w:ascii="Calibri" w:eastAsia="Times New Roman" w:hAnsi="Calibri" w:cs="Times New Roman"/>
          <w:color w:val="002060"/>
          <w:sz w:val="26"/>
          <w:szCs w:val="26"/>
        </w:rPr>
      </w:pPr>
    </w:p>
    <w:p w:rsidR="00FD5C50" w:rsidRDefault="00FD5C50"/>
    <w:sectPr w:rsidR="00FD5C50" w:rsidSect="00FD5C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368A7"/>
    <w:multiLevelType w:val="hybridMultilevel"/>
    <w:tmpl w:val="126C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5D3AF8"/>
    <w:rsid w:val="005D3AF8"/>
    <w:rsid w:val="00C56B7F"/>
    <w:rsid w:val="00FD5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FD5C50"/>
  </w:style>
  <w:style w:type="paragraph" w:styleId="Heading1">
    <w:name w:val="heading 1"/>
    <w:basedOn w:val="Normal"/>
    <w:next w:val="Normal"/>
    <w:uiPriority w:val="5"/>
    <w:qFormat/>
    <w:rsid w:val="00FD5C50"/>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FD5C50"/>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FD5C50"/>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FD5C50"/>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FD5C50"/>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FD5C50"/>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FD5C50"/>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FD5C50"/>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FD5C50"/>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FD5C50"/>
    <w:rPr>
      <w:color w:val="808080"/>
    </w:rPr>
  </w:style>
  <w:style w:type="paragraph" w:customStyle="1" w:styleId="Account">
    <w:name w:val="Account"/>
    <w:semiHidden/>
    <w:rsid w:val="00FD5C50"/>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FD5C50"/>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FD5C50"/>
    <w:pPr>
      <w:spacing w:after="20"/>
    </w:pPr>
    <w:rPr>
      <w:sz w:val="2"/>
      <w:szCs w:val="2"/>
    </w:rPr>
  </w:style>
  <w:style w:type="paragraph" w:customStyle="1" w:styleId="PadderBetweenControlandBody">
    <w:name w:val="Padder Between Control and Body"/>
    <w:basedOn w:val="Normal"/>
    <w:next w:val="Normal"/>
    <w:semiHidden/>
    <w:rsid w:val="00FD5C50"/>
    <w:pPr>
      <w:spacing w:after="120"/>
    </w:pPr>
    <w:rPr>
      <w:sz w:val="2"/>
      <w:szCs w:val="2"/>
    </w:rPr>
  </w:style>
  <w:style w:type="character" w:styleId="Emphasis">
    <w:name w:val="Emphasis"/>
    <w:basedOn w:val="DefaultParagraphFont"/>
    <w:uiPriority w:val="22"/>
    <w:qFormat/>
    <w:rsid w:val="00FD5C50"/>
    <w:rPr>
      <w:i/>
      <w:iCs/>
    </w:rPr>
  </w:style>
  <w:style w:type="character" w:styleId="Strong">
    <w:name w:val="Strong"/>
    <w:basedOn w:val="DefaultParagraphFont"/>
    <w:uiPriority w:val="22"/>
    <w:qFormat/>
    <w:rsid w:val="00FD5C50"/>
    <w:rPr>
      <w:b/>
      <w:bCs/>
    </w:rPr>
  </w:style>
  <w:style w:type="paragraph" w:customStyle="1" w:styleId="underline">
    <w:name w:val="underline"/>
    <w:semiHidden/>
    <w:rsid w:val="00FD5C50"/>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FD5C50"/>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5D3A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F8"/>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5D3A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3B1F"/>
    <w:rsid w:val="00362422"/>
    <w:rsid w:val="00423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B1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DFB303D4-4588-4606-9E82-C8170EC23FF9}">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2020-08-19T23:16:00Z</dcterms:created>
  <dcterms:modified xsi:type="dcterms:W3CDTF">2020-08-19T23:17:00Z</dcterms:modified>
</cp:coreProperties>
</file>